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2B" w:rsidRDefault="00607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Nazwa Wykonawcy</w:t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ab/>
        <w:t>Miejscowość, data…………………</w:t>
      </w:r>
    </w:p>
    <w:p w:rsidR="0060722B" w:rsidRDefault="00607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60722B" w:rsidRPr="00925EC8" w:rsidRDefault="00925E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 w:rsidRPr="00925EC8"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  <w:t>OFERTA CENOWA</w:t>
      </w:r>
      <w:r w:rsidRPr="00925EC8">
        <w:rPr>
          <w:rFonts w:ascii="Times New Roman" w:eastAsia="Times New Roman" w:hAnsi="Times New Roman" w:cs="Times New Roman"/>
          <w:b/>
          <w:i/>
          <w:color w:val="00000A"/>
          <w:sz w:val="20"/>
        </w:rPr>
        <w:tab/>
      </w:r>
    </w:p>
    <w:p w:rsidR="00982757" w:rsidRDefault="000C30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Numer sprawy </w:t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>DZP-271-34/19</w:t>
      </w:r>
      <w:r w:rsidR="00CA6B4B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- </w:t>
      </w:r>
      <w:r w:rsidR="0060722B">
        <w:rPr>
          <w:rFonts w:ascii="Times New Roman" w:eastAsia="Times New Roman" w:hAnsi="Times New Roman" w:cs="Times New Roman"/>
          <w:color w:val="00000A"/>
          <w:sz w:val="20"/>
        </w:rPr>
        <w:t>z</w:t>
      </w:r>
      <w:r w:rsidR="00925EC8">
        <w:rPr>
          <w:rFonts w:ascii="Times New Roman" w:eastAsia="Times New Roman" w:hAnsi="Times New Roman" w:cs="Times New Roman"/>
          <w:color w:val="00000A"/>
          <w:sz w:val="20"/>
        </w:rPr>
        <w:t>ałącznik numer 3</w:t>
      </w: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10"/>
        <w:gridCol w:w="1323"/>
        <w:gridCol w:w="1165"/>
        <w:gridCol w:w="1126"/>
        <w:gridCol w:w="852"/>
        <w:gridCol w:w="2188"/>
        <w:gridCol w:w="3836"/>
      </w:tblGrid>
      <w:tr w:rsidR="00A3517F" w:rsidTr="00A3517F">
        <w:trPr>
          <w:cantSplit/>
          <w:trHeight w:val="630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Lp.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Nazwa pojazdu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Jml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 xml:space="preserve"> liczba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Cena jedn. Netto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Wartość netto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Stawka VAT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Wartość brutto</w:t>
            </w:r>
          </w:p>
        </w:tc>
        <w:tc>
          <w:tcPr>
            <w:tcW w:w="3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E6E6E6"/>
            <w:tcMar>
              <w:left w:w="-3" w:type="dxa"/>
              <w:right w:w="-3" w:type="dxa"/>
            </w:tcMar>
            <w:vAlign w:val="center"/>
          </w:tcPr>
          <w:p w:rsidR="00A3517F" w:rsidRDefault="00A3517F" w:rsidP="00A35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Opis (Producent/Nazwa, Marka/model</w:t>
            </w:r>
          </w:p>
          <w:p w:rsidR="00A3517F" w:rsidRDefault="00A3517F" w:rsidP="00A35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 xml:space="preserve"> nowy, nie eksploatowany</w:t>
            </w:r>
          </w:p>
          <w:p w:rsidR="00A3517F" w:rsidRDefault="00CA6B4B" w:rsidP="00A3517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  <w:t>rok produkcji 2019</w:t>
            </w:r>
          </w:p>
        </w:tc>
      </w:tr>
      <w:tr w:rsidR="00982757" w:rsidTr="00A3517F">
        <w:trPr>
          <w:cantSplit/>
          <w:trHeight w:val="620"/>
        </w:trPr>
        <w:tc>
          <w:tcPr>
            <w:tcW w:w="51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1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C4275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Ambulans typu C</w:t>
            </w:r>
            <w:r w:rsidR="00D709C7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 xml:space="preserve"> z zabudową przedziału medycznego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Sztuk/ 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</w:p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</w:p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A3517F" w:rsidTr="00A3517F">
        <w:trPr>
          <w:cantSplit/>
          <w:trHeight w:val="620"/>
        </w:trPr>
        <w:tc>
          <w:tcPr>
            <w:tcW w:w="51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2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3C39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Transporter pod nosze główne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 xml:space="preserve">Sztuk </w:t>
            </w:r>
            <w:r w:rsidR="00A3517F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/ 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A3517F" w:rsidRDefault="00A35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</w:p>
        </w:tc>
      </w:tr>
      <w:tr w:rsidR="003C395B" w:rsidTr="00A3517F">
        <w:trPr>
          <w:cantSplit/>
          <w:trHeight w:val="620"/>
        </w:trPr>
        <w:tc>
          <w:tcPr>
            <w:tcW w:w="51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3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 w:rsidP="003C39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Nosze główne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Sztuk/ 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</w:p>
        </w:tc>
      </w:tr>
      <w:tr w:rsidR="003C395B" w:rsidTr="00A3517F">
        <w:trPr>
          <w:cantSplit/>
          <w:trHeight w:val="620"/>
        </w:trPr>
        <w:tc>
          <w:tcPr>
            <w:tcW w:w="51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Krzesełko kardiologiczne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Sztuk/ 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</w:p>
        </w:tc>
      </w:tr>
      <w:tr w:rsidR="003C395B" w:rsidTr="00A3517F">
        <w:trPr>
          <w:cantSplit/>
          <w:trHeight w:val="620"/>
        </w:trPr>
        <w:tc>
          <w:tcPr>
            <w:tcW w:w="51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5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 xml:space="preserve">Defibrylator 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Sztuk/ 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3C395B" w:rsidRDefault="003C3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</w:rPr>
            </w:pPr>
          </w:p>
        </w:tc>
      </w:tr>
      <w:tr w:rsidR="009751AD" w:rsidTr="00A3517F">
        <w:trPr>
          <w:cantSplit/>
          <w:trHeight w:val="620"/>
        </w:trPr>
        <w:tc>
          <w:tcPr>
            <w:tcW w:w="51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Default="00975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Pr="009751AD" w:rsidRDefault="009751AD" w:rsidP="009751AD">
            <w:pPr>
              <w:widowControl w:val="0"/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color w:val="00000A"/>
                <w:sz w:val="20"/>
                <w:u w:val="single"/>
              </w:rPr>
            </w:pPr>
            <w:r w:rsidRPr="009751AD">
              <w:rPr>
                <w:rFonts w:ascii="Times New Roman" w:eastAsia="Times New Roman" w:hAnsi="Times New Roman" w:cs="Times New Roman"/>
                <w:b/>
                <w:color w:val="00000A"/>
                <w:sz w:val="20"/>
                <w:u w:val="single"/>
              </w:rPr>
              <w:t>RAZEM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Pr="009751AD" w:rsidRDefault="00975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proofErr w:type="spellStart"/>
            <w:r w:rsidRPr="009751A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Pr="009751AD" w:rsidRDefault="00975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51AD">
              <w:rPr>
                <w:rFonts w:ascii="Times New Roman" w:eastAsia="Calibri" w:hAnsi="Times New Roman" w:cs="Times New Roman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Pr="009751AD" w:rsidRDefault="00975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Pr="009751AD" w:rsidRDefault="00975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Pr="009751AD" w:rsidRDefault="00975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9751AD" w:rsidRPr="009751AD" w:rsidRDefault="00975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</w:rPr>
            </w:pPr>
            <w:proofErr w:type="spellStart"/>
            <w:r w:rsidRPr="009751A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</w:rPr>
              <w:t>xxxxxxxxxxxxxxxxxxxxxxx</w:t>
            </w:r>
            <w:proofErr w:type="spellEnd"/>
          </w:p>
        </w:tc>
      </w:tr>
    </w:tbl>
    <w:p w:rsidR="001855F9" w:rsidRDefault="001855F9" w:rsidP="001855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1855F9" w:rsidRDefault="001855F9" w:rsidP="001855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1855F9" w:rsidRDefault="001855F9" w:rsidP="001855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982757" w:rsidRDefault="00D04A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  <w:t>PARAMETRY GRANICZNE i PUNKTOWANE</w:t>
      </w:r>
    </w:p>
    <w:p w:rsidR="00982757" w:rsidRDefault="009827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</w:pP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625"/>
        <w:gridCol w:w="1985"/>
        <w:gridCol w:w="5789"/>
      </w:tblGrid>
      <w:tr w:rsidR="00982757" w:rsidTr="00A3517F">
        <w:trPr>
          <w:trHeight w:val="265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Lp.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061801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Parametry wymagane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061801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TAK / NIE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061801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Parametry oferowane</w:t>
            </w:r>
          </w:p>
        </w:tc>
      </w:tr>
      <w:tr w:rsidR="00982757" w:rsidTr="00A3517F">
        <w:trPr>
          <w:cantSplit/>
          <w:trHeight w:val="265"/>
        </w:trPr>
        <w:tc>
          <w:tcPr>
            <w:tcW w:w="14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3B3006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 xml:space="preserve">      </w:t>
            </w:r>
            <w:r w:rsidR="00D709C7"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CERTYFIKATY</w:t>
            </w:r>
          </w:p>
        </w:tc>
      </w:tr>
      <w:tr w:rsidR="00982757" w:rsidTr="00A3517F">
        <w:trPr>
          <w:trHeight w:val="548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:rsidR="00982757" w:rsidRPr="005644E4" w:rsidRDefault="00D709C7" w:rsidP="00061801">
            <w:pPr>
              <w:widowControl w:val="0"/>
              <w:suppressAutoHyphens/>
              <w:spacing w:before="240" w:after="60" w:line="240" w:lineRule="auto"/>
              <w:rPr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Pojazd spełnia wymagania określone w polskiej n</w:t>
            </w:r>
            <w:r w:rsidR="00C4275E"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ormie PN-EN 1789 typ ambulansu C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  <w:right w:w="7" w:type="dxa"/>
            </w:tcMar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2757" w:rsidTr="00A3517F">
        <w:trPr>
          <w:trHeight w:val="548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Pr="005644E4" w:rsidRDefault="00D709C7" w:rsidP="0006180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Certyfikat </w:t>
            </w:r>
            <w:r w:rsidR="00061801"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wydany</w:t>
            </w: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jednostkę notyfikowaną </w:t>
            </w:r>
            <w:r w:rsidR="00061801"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na zgodność z aktualną</w:t>
            </w: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normą PN-EN 1789</w:t>
            </w:r>
            <w:r w:rsidR="00061801"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dostarczyć przy dostawie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  <w:right w:w="7" w:type="dxa"/>
            </w:tcMar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2757" w:rsidTr="00A3517F">
        <w:trPr>
          <w:trHeight w:val="548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Pr="005644E4" w:rsidRDefault="00061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homologacji pojazdu specjalnego sanitarnego – dostarczyć przy dostawie</w:t>
            </w:r>
            <w:r w:rsidR="00D709C7"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  <w:right w:w="7" w:type="dxa"/>
            </w:tcMar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722B" w:rsidRDefault="006072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</w:p>
    <w:tbl>
      <w:tblPr>
        <w:tblW w:w="0" w:type="auto"/>
        <w:tblInd w:w="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3"/>
        <w:gridCol w:w="1957"/>
        <w:gridCol w:w="5860"/>
      </w:tblGrid>
      <w:tr w:rsidR="00982757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Parametry wymagane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  <w:vAlign w:val="center"/>
          </w:tcPr>
          <w:p w:rsidR="00982757" w:rsidRDefault="009827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  <w:vAlign w:val="center"/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Parametry oferowane</w:t>
            </w:r>
          </w:p>
        </w:tc>
      </w:tr>
      <w:tr w:rsidR="00982757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982757" w:rsidRPr="005644E4" w:rsidRDefault="00D70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I. Nadwozie</w:t>
            </w:r>
          </w:p>
        </w:tc>
      </w:tr>
      <w:tr w:rsidR="00982757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982757" w:rsidRPr="005644E4" w:rsidRDefault="00D709C7" w:rsidP="005644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Typ furgon, częściowo przeszklony, z DMC do max. 3,5 t.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982757" w:rsidRPr="005644E4" w:rsidRDefault="009827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982757" w:rsidRPr="005644E4" w:rsidRDefault="009827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5644E4">
            <w:pPr>
              <w:pStyle w:val="Wyliczkreska"/>
              <w:snapToGrid w:val="0"/>
              <w:spacing w:line="240" w:lineRule="auto"/>
              <w:ind w:left="72" w:firstLine="0"/>
              <w:rPr>
                <w:szCs w:val="24"/>
                <w:lang w:val="pl-PL"/>
              </w:rPr>
            </w:pPr>
            <w:proofErr w:type="spellStart"/>
            <w:r w:rsidRPr="005644E4">
              <w:rPr>
                <w:color w:val="00000A"/>
                <w:szCs w:val="24"/>
              </w:rPr>
              <w:t>Przystosowany</w:t>
            </w:r>
            <w:proofErr w:type="spellEnd"/>
            <w:r w:rsidRPr="005644E4">
              <w:rPr>
                <w:color w:val="00000A"/>
                <w:szCs w:val="24"/>
              </w:rPr>
              <w:t xml:space="preserve"> do </w:t>
            </w:r>
            <w:proofErr w:type="spellStart"/>
            <w:r w:rsidRPr="005644E4">
              <w:rPr>
                <w:color w:val="00000A"/>
                <w:szCs w:val="24"/>
              </w:rPr>
              <w:t>przewozu</w:t>
            </w:r>
            <w:proofErr w:type="spellEnd"/>
            <w:r w:rsidRPr="005644E4">
              <w:rPr>
                <w:color w:val="00000A"/>
                <w:szCs w:val="24"/>
              </w:rPr>
              <w:t xml:space="preserve"> min, 4 </w:t>
            </w:r>
            <w:proofErr w:type="spellStart"/>
            <w:r w:rsidRPr="005644E4">
              <w:rPr>
                <w:color w:val="00000A"/>
                <w:szCs w:val="24"/>
              </w:rPr>
              <w:t>osób</w:t>
            </w:r>
            <w:proofErr w:type="spellEnd"/>
            <w:r w:rsidRPr="005644E4">
              <w:rPr>
                <w:color w:val="00000A"/>
                <w:szCs w:val="24"/>
              </w:rPr>
              <w:t xml:space="preserve"> w </w:t>
            </w:r>
            <w:proofErr w:type="spellStart"/>
            <w:r w:rsidRPr="005644E4">
              <w:rPr>
                <w:color w:val="00000A"/>
                <w:szCs w:val="24"/>
              </w:rPr>
              <w:t>pozycji</w:t>
            </w:r>
            <w:proofErr w:type="spellEnd"/>
            <w:r w:rsidRPr="005644E4">
              <w:rPr>
                <w:color w:val="00000A"/>
                <w:szCs w:val="24"/>
              </w:rPr>
              <w:t xml:space="preserve"> </w:t>
            </w:r>
            <w:proofErr w:type="spellStart"/>
            <w:r w:rsidRPr="005644E4">
              <w:rPr>
                <w:color w:val="00000A"/>
                <w:szCs w:val="24"/>
              </w:rPr>
              <w:t>siedzącej</w:t>
            </w:r>
            <w:proofErr w:type="spellEnd"/>
            <w:r w:rsidRPr="005644E4">
              <w:rPr>
                <w:color w:val="00000A"/>
                <w:szCs w:val="24"/>
              </w:rPr>
              <w:t xml:space="preserve"> </w:t>
            </w:r>
            <w:proofErr w:type="spellStart"/>
            <w:r w:rsidRPr="005644E4">
              <w:rPr>
                <w:color w:val="00000A"/>
                <w:szCs w:val="24"/>
              </w:rPr>
              <w:t>oraz</w:t>
            </w:r>
            <w:proofErr w:type="spellEnd"/>
            <w:r w:rsidRPr="005644E4">
              <w:rPr>
                <w:color w:val="00000A"/>
                <w:szCs w:val="24"/>
              </w:rPr>
              <w:t xml:space="preserve"> 1 </w:t>
            </w:r>
            <w:proofErr w:type="spellStart"/>
            <w:r w:rsidRPr="005644E4">
              <w:rPr>
                <w:color w:val="00000A"/>
                <w:szCs w:val="24"/>
              </w:rPr>
              <w:t>osoby</w:t>
            </w:r>
            <w:proofErr w:type="spellEnd"/>
            <w:r w:rsidRPr="005644E4">
              <w:rPr>
                <w:color w:val="00000A"/>
                <w:szCs w:val="24"/>
              </w:rPr>
              <w:t xml:space="preserve"> w </w:t>
            </w:r>
            <w:proofErr w:type="spellStart"/>
            <w:r w:rsidRPr="005644E4">
              <w:rPr>
                <w:color w:val="00000A"/>
                <w:szCs w:val="24"/>
              </w:rPr>
              <w:t>pozycji</w:t>
            </w:r>
            <w:proofErr w:type="spellEnd"/>
            <w:r w:rsidRPr="005644E4">
              <w:rPr>
                <w:color w:val="00000A"/>
                <w:szCs w:val="24"/>
              </w:rPr>
              <w:t xml:space="preserve"> </w:t>
            </w:r>
            <w:proofErr w:type="spellStart"/>
            <w:r w:rsidRPr="005644E4">
              <w:rPr>
                <w:color w:val="00000A"/>
                <w:szCs w:val="24"/>
              </w:rPr>
              <w:t>leżącej</w:t>
            </w:r>
            <w:proofErr w:type="spellEnd"/>
            <w:r w:rsidRPr="005644E4">
              <w:rPr>
                <w:color w:val="00000A"/>
                <w:szCs w:val="24"/>
              </w:rPr>
              <w:t xml:space="preserve"> </w:t>
            </w:r>
            <w:proofErr w:type="spellStart"/>
            <w:r w:rsidRPr="005644E4">
              <w:rPr>
                <w:color w:val="00000A"/>
                <w:szCs w:val="24"/>
              </w:rPr>
              <w:t>na</w:t>
            </w:r>
            <w:proofErr w:type="spellEnd"/>
            <w:r w:rsidRPr="005644E4">
              <w:rPr>
                <w:color w:val="00000A"/>
                <w:szCs w:val="24"/>
              </w:rPr>
              <w:t xml:space="preserve"> </w:t>
            </w:r>
            <w:proofErr w:type="spellStart"/>
            <w:r w:rsidRPr="005644E4">
              <w:rPr>
                <w:color w:val="00000A"/>
                <w:szCs w:val="24"/>
              </w:rPr>
              <w:t>noszach</w:t>
            </w:r>
            <w:proofErr w:type="spellEnd"/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Wymiary przestrzeni leczenia zgodnie z normą przewidzianą dla ambulansów typu C min. wym. </w:t>
            </w: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dł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</w:t>
            </w: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szer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/wys. w cm:  min 320 x min 170 x min 185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Stopień przy drzwiach tylnych antypoślizgowy, stanowiący zderzak ochronny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Drzwi boczne prawe przesuwane do tyłu z otwierana szybą, wejście ze stopniem stałym wewnętrznymi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Drzwi boczne lewe przesuwane do tyłu za którymi znajduje się schowek na dwie butle tlenowe, materac próżniowy, krzesełko transportowe, nosze podbierakowe i deskę ortopedyczną dla dorosłych (dopuszcza się by zewnętrzny schowek był miejscem przewożenia nie wymienionego powyżej innego sprzętu medycznego)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Drzwi tylne dwuskrzydłowe wysokie, przeszklone, otwierane na boki o kąt min. 260 stopni, z blokadą otwarcia, drzwi wyposażone w światła awaryjne włączające się automatycznie po ich otwarciu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Okna przedziału medycznego pokryte w 2/3 wysokości folią półprzeźroczystą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Uchwyt sufitowy ułatwiający wsiadanie dla pasażera kabiny kierowcy. Uchwyt sufitowy dla personelu medycznego w przedziale medycznym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Przegroda między kabiną kierowcy a przedziałem medycznym,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 xml:space="preserve">wyposażona w drzwi przesuwne . Przegroda zapewniająca możliwość oddzielenia obu przedziałów oraz komunikację pomiędzy personelem medycznym a kierowcą.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pStyle w:val="Wyliczkreska"/>
              <w:snapToGrid w:val="0"/>
              <w:spacing w:line="240" w:lineRule="auto"/>
              <w:ind w:left="72" w:firstLine="0"/>
              <w:rPr>
                <w:szCs w:val="24"/>
                <w:lang w:val="pl-PL"/>
              </w:rPr>
            </w:pPr>
            <w:r w:rsidRPr="005644E4">
              <w:rPr>
                <w:szCs w:val="24"/>
                <w:lang w:val="pl-PL"/>
              </w:rPr>
              <w:t>Kolor nadwozia biały lub żółty zgodnie aktualną normą  PN EN 1789+A2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Wsteczne lusterka zewnętrzne elektrycznie podgrzewane i regulowane, elektrycznie ogrzewana szyba przednia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Autoalarm, zabezpieczenie pojazdu przed kradzieżą + centralny zamek we wszystkich drzwiach sterowany z kluczyka (pilota) samochodowego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Czujnik deszczu i zmierzchu (dostosowanie prędkości pracy wycieraczek do natężenia deszczu, automatyczne włączanie świateł mijania w czasie deszczu i po zmierzchu)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Poduszka powietrzna dla kierowcy i pasażera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Reflektory przeciwmgielne przednie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funkcja doświetlania zakrętów parametr punktowany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Reflektory przeciwmgielne przednie bez funkcji doświetlania zakrętów – 0 pkt.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Reflektory przeciwmgielne przednie z funkcją doświetlania zakrętów – 10 pkt.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Światła do jazdy dziennej oraz reflektory przednie typu LED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Kontrolka stanu naładowania akumulatorów w kabinie kierowcy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Elektrycznie otwierane szyby w kabinie kierowcy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Radioodtwarzacz z nagłośnieniem obu przedziałów: kierowcy i medycznego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 kabinie kierowcy panel sterujący-standardowy  spełniający wymogi :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w kabinie kierowcy panel: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a) sterujący pracą sygnalizacji dźwiękowej dodatkowej (pneumatycznej)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b) informujący kierowcę o działaniu reflektorów zewnętrznych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c) informujący kierowcę o braku możliwości uruchomienia pojazdu z powodu  podłączeniu ambulansu do sieci 230 V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d) informujący kierowcę o braku możliwości uruchomienia pojazdu z powodu otwartych drzwi między przedziałem medycznym a kabiną kierowcy 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e) informujący kierowcę o poziomie naładowania akumulatora samochodu bazowego i akumulatora dodatkowego.</w:t>
            </w:r>
          </w:p>
          <w:p w:rsidR="0005632A" w:rsidRPr="005644E4" w:rsidRDefault="0005632A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Panel dotykowy typu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touchscreen</w:t>
            </w:r>
            <w:proofErr w:type="spellEnd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Przenośny szperacz akumulatorowo sieciowy z możliwością ładowania w ambulansie, wyposażony w światło halogenowe lub światło LED, czas pracy na zasilaniu akumulatorowym przy 100% oświetleniu min 2,5 godziny, wyposażony w zestaw ładujący zamontowany w kabinie kierowcy (podać markę i model)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Podłoga w kabinie kierowcy wyłożona matą gumową + dywaniki gumowe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Kamera cofania, czujniki cofania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Pełnowymiarowe koło zapasowe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II. Silnik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Wyso</w:t>
            </w:r>
            <w:r w:rsidR="0085723A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koprężny, (pojemność min. 190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0 cm3), z bezpośrednim wtryskiem paliwa, turbodoładowany, elastyczny, zapewniający przyspieszenia określone w normie PN EN 1789, o mocy </w:t>
            </w:r>
            <w:r w:rsidR="0085723A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min.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170 KM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Uwaga – moc silnika parametr punktowany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Moc silnika od 171 KM do 180 KM – 0 pkt.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Moc silnika od 181 KM do 190 KM – 5 pkt.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Moc silnika od 191 do 200 KM – 10 pkt.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Moc silnika od 201 KM wzwyż – 15 pkt.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Spełniający wymogi normy emisji spalin EURO 6 lub Euro VI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III. Zespół napędowy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Skrzynia biegów manualna zsynchronizowana min. 6-biegów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do przodu + bieg wsteczny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Napęd na jedną oś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Uwaga -  napęd na oś przednią parametr punktowany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Napęd na oś tylną  - 0 pkt.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Napęd na oś przednią  – 10 pkt.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System stabilizacji toru jazdy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System zapobiegający poślizgowi kół przy ruszaniu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Układ wspomagania ruszania pod górę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Komplet opon zimowych</w:t>
            </w:r>
            <w:r w:rsidR="0085723A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/letnie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kpl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5 szt.)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IV. Zawieszenie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Zawieszenie ze stabilizatorem osi przedniej i tylnej.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Zawieszenie gwarantujące dobrą przyczepność kół do nawierzchni, stabilność w trudnym terenie, odpowiedni komfort transportu chorego (opisać oferowane rozwiązanie)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V. Układ hamulcowy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8572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Ze wspomaganiem, </w:t>
            </w:r>
            <w:r w:rsidR="0085723A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nagłego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hamowania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Z systemem ABS zapobiegającym blokadzie kół w trakcie hamowania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Hamulce tarczowe na obu osiach ( przód i tył)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VI. Układ kierowniczy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Ze wspomaganiem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Kolumna kierownicy regulowana w dwóch płaszczyznach tj. góra-dół, przód-tył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VII. Wyposażenie dodatkowe pojazdu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Kosz na śmieci- min 2 szt.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System przesuwnych paneli (min. 2) na ścianie lewej do montażu uchwytów dla defibrylatora i respiratora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Dodatkowa gaśnica w przedziale medycznym.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Uchwyt na butlę tlenowa 2,0 l aluminiową.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Urządzenie do wybijania szyb zintegrowane z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nożem do przecinania pasów bezpieczeństwa , szperacz na elastycznym przewodzie,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VIII. Ogrzewanie i wentylacja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Ogrzewanie przedziału medycznego cieczą chłodzącą silnik, (podać markę i model nagrzewnicy)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Ogrzewanie postojowe – grzejnik elektryczny z sieci 230V z możliwością ustawienia temperatury i termostatem moc grzewcza min. 2000W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Niezależny od pracy silnika system ogrzewania przedziału medycznego o mocy min. 5,0 kW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Mechaniczna wentylacja </w:t>
            </w: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nawiewno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wywiewna zapewniająca prawidłową wentylac</w:t>
            </w:r>
            <w:r w:rsidR="00E64B75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ję przedziału medycznego-, min 4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razy na godziną w czasie postoju pojazdu, podać markę i model wentylatora</w:t>
            </w: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2D4C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 m3/h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Dwuparownikowa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klimatyzacja przedziału medycznego i kabiny kierowcy.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Okno dachowe (szyberdach) montowany w suficie nad wezgłowiem noszy o wymiarach min. 800 mm x 500 mm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IX. Instalacja elektryczna 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E64B75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Alternator o wydajności min. 20</w:t>
            </w:r>
            <w:r w:rsidR="001F3C40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A, zapewniający duża moc ładowania zespołu 2 akumulatorów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Dwa akumulatory każdy o pojemności min. 80 Ah do zasilania wszystkich odbiorników prądu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E64B75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akumulatorów- widoczna sygnalizacja właściwego działania prostownika ładującego akumulatory podczas postoju.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1F3C40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(podać markę i model)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Instalacja elektryczna 230V: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-zasilanie zewnętrzne 230 V ( gniazdo + wtyczka)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min. 2 gniazdami poboru energii elektrycznej o napięciu 230V w przedziale medycznym zasilane z przetwornicy 12/230V podczas jazdy.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zabezpieczenie uniemożliwiające rozruch silnika przy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podłączonym zasilaniu zewnętrznym 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zabezpieczenie przeciwporażeniowe 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przewód zasilający min 10 m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grzałka w bloku (układzie chłodzenia) silnika zasilana z sieci 230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Min. 4 gniazda 12 V w przedziale medycznym do podłączania urządzeń medycznych 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Gniazda zabezpieczone przed zalaniem i zabrudzeniem, wyposażone we wtyki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X. Oznakowanie, oświetlenie, sygnalizacja dźwiękowa -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w pojeździe powinien znajdować się układ ostrzegania zarówno optycznego, jak i akustycznego - zgodnie z przepisami ustawy „Prawo o ruchu drogowym" 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Belka świetlna niebieska umieszczona na przedniej części dachu pojazdu typu  LED o wysokości poniżej 70 mm (podać wysokość samej belki), w belce dodatkowe halogeny do oświetlania przedpola pojazdu oraz podświetlany napis „AMBULANS”,  w komorze silnika lub w pasie przednim zamontowany głośnik z sygnałem dźwiękowym modulowanym o mocy min. 100 W z możliwością podawania komunikatów głosem (podać markę, model belki świetlnej)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Dwie niebieskie lampy pulsacyjne typu LED na wysokości pasa przedniego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 tylnej części pojazdu min. 1 lampa  koloru niebieskiego, typu LED o wysokości poniżej 70 mm ( podać markę, model, wysokość lampy)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Dodatkowe migacze oraz światła obrysowe w tylnej górnej części nadwozia (lewej i prawej)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Reflektory typu LED zewnętrzne z trzech stron pojazdu (tył,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oraz boki pojazdu), ze światłem rozproszonym do oświetlenia miejsca akcji, po dwa z każdej strony, z możliwością włączania / wyłączania zarówno z kabiny kierowcy jak i z przedziału medycznego. </w:t>
            </w:r>
          </w:p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Reflektory automatycznie wyłączające się po ruszeniu pojazdu i osiągnięciu prędkości 15km/h.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Pasy odblaskowe - zgodnie z wymogami PN-EN 1789</w:t>
            </w: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oraz załącznika nr 2  Rozporządzenie ministra zdrowia z dn. 18.października 2010r w sprawie oznaczenia systemu państwowe Ratownictwo Medyczne oraz wymagań w zakresie umundurowania członków zespołów ratownictwa medycznego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 przodu pojazdu napis: lustrzane odbicie słowa „AMBULANS”.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Pas odblaskowy barwy niebieskiej dookoła pojazdu na wysokości linii podziału nadwozia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Dodatkowy pas czerwony pod niebieskim oraz wokół dachu</w:t>
            </w: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(folia typu3)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Oznaczenie typu karetki na bokach, drzwiach tylnych symb</w:t>
            </w:r>
            <w:r w:rsidR="000D78F9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olem „P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” , symbolami Państwowego Ratownictwa Medycznego oraz napisem Podhalański Szpital Specjalistyczny im. Jana Pawła II w Nowym Targu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Dodatkowe sygnały pneumatyczne przeznaczone do pracy ciągłej– podać markę i model.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XI. Oświetlenie wewnętrzne przedziału medycznego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- oświetlenie zapewniające prawidłową pracę personelu medycznego zgodne z PN EN 1789</w:t>
            </w: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Światło w kolorze naturalnym rozproszone umieszczone po obu stronach górnej części przedziału medycznego – typu LED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Oświetlenie skupione typu LED, regulowane, umieszczone nad noszami, co najmniej 2 punkty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C40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Oświetlenie punktowe nad blatem roboczym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1F3C40" w:rsidRPr="005644E4" w:rsidRDefault="001F3C40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1F3C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Włączanie /wyłączenie oświetlenia (jednej lampy) po otwarciu /zamknięciu drzwi przedziału medycznego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1F3C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pStyle w:val="Wyliczkreska"/>
              <w:snapToGrid w:val="0"/>
              <w:spacing w:line="240" w:lineRule="auto"/>
              <w:ind w:left="72" w:firstLine="0"/>
              <w:rPr>
                <w:szCs w:val="24"/>
                <w:lang w:val="pl-PL"/>
              </w:rPr>
            </w:pPr>
            <w:r w:rsidRPr="005644E4">
              <w:rPr>
                <w:szCs w:val="24"/>
                <w:lang w:val="pl-PL"/>
              </w:rPr>
              <w:lastRenderedPageBreak/>
              <w:t>Oświetlenie nocne LED – transportowe z oddzielnym włącznikiem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706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XII. Wyposażenie przedziału medycznego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pomieszczenie dla pacjenta powinno pomieścić urządzenia medyczne wyszczególnione w normie PN EN 1789 dla ambulansu typu </w:t>
            </w:r>
            <w:r w:rsidR="000706C5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urządzenia muszą być zamontowane w sposób bezpieczny, uniemożliwiający uszkodzenie go lub zranienie osób w poruszającym się pojeździe</w:t>
            </w: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Antypoślizgowa podłoga, zmywalna, połączona szczelnie z pokryciem boków, wzmocniona,  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Ściany boczne, sufit pokryte specjalnym tworzywem sztucznym, łatwo zmywalnym i odpornym na środki dezynfekujące, niepalne i nietoksyczne.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Wzmocnione ściany boczne umożliwiające montaż sprzętu medycznego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 przedziale medycznym –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-dwa fotele spełniające wymogi PN-EN 1789, 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a) jeden fotel skierowany przodem do kierunku jazdy (obrotowy z regulacją kąta oparcia pod plecami – podać zakres regulacji) wyposażony w zintegrowane z oparciem trzypunktowe bezwładnościowe pasy bezpieczeństwa oraz składane siedzisko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b) jeden składany fotel za głową pacjenta (przesuwany i obrotowy z regulacją kąta oparcia pod plecami – podać zakres regulacji)  mocowany przy ścianie działowej z trzypunktowym bezwładnościowym pasem bezpieczeństwa zintegrowanym z oparciem, ze składanym siedziskiem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Zabudowa meblowa na ścianach bocznych (lewej i prawej)-ostateczny projekt zabudowy do uzgodnienie po podpisaniu umowy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-zestawy szafek i półek wykonane z tworzywa sztucznego, zabezpieczone przed niekontrolowanym wypadnięciem umieszczonych tam przedmiotów oraz mechanizmem utrzymującym położenie otwarcia , 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szafka z zamkiem szyfrowym 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 szafka na pudełka z jednorazowymi rękawiczkami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-półki podsufitowe z przezroczystymi szybkami i podświetleniem umożliwiające podgląd na umieszczone tam przedmioty.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miejscem mocowania wyposażenia medycznego tj. deska pediatryczna, kamizelka typu KED, szyny Kramera, 2 szt. walizek lub torb ratowniczych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Szafka na ścianie działowej z blatem roboczym na wysokości ok. 100 cm ± 10 cm (blat roboczy wyłożony blachą nierdzewną) z min. 2 szufladami oraz koszem na odpady.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Sufitowe uchwyty do płynów infuzyjnych – </w:t>
            </w:r>
            <w:r w:rsidR="004B22FA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min.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szt.,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Sufitowe uchwyty dla personelu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4B22FA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Na ścianie lewej – min</w:t>
            </w:r>
            <w:r w:rsidRPr="005644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3 panele montażowe do sprzętu medycznego wykonane z blachy (z możliwością przesuwu): miejsce mocowania defibrylatora, respiratora oraz pompy infuzyjnej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2FA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B22FA" w:rsidRPr="005644E4" w:rsidRDefault="004B22FA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Ampularium</w:t>
            </w:r>
            <w:proofErr w:type="spellEnd"/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B22FA" w:rsidRPr="005644E4" w:rsidRDefault="004B22FA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B22FA" w:rsidRPr="005644E4" w:rsidRDefault="004B22FA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Centralna instalacja tlenowa: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- 2 gniazda  poboru tlenu na ścianie lewej monoblokowe typu panelowego oraz 1 gniazdo na ścianie sufitowej, 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 szt. reduktorów do butli tlenowych 10 l (bez butli), konstrukcja reduktora umożliwiającej montaż i demontaż reduktora bez konieczności używania kluczy,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-konstrukcja instalacji tlenowej ma zapewnić możliwość swobodnego dostępu do zaworów butli tlenowych oraz obserwacji manometrów reduktorów tlenowych bez potrzeby zdejmowania osłony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-konstrukcja instalacji tlenowej ma umożliwiać zasilanie paneli tlenowych równocześnie z obu butli tlenowych bez konieczności zdejmowania osłony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Centralna instalacja próżniowa z regulatorem ssania, z 1 punktem ssącym ,wyposażona w słój na wydzielinę o poj. min 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1l. Słój zakończony przewodem ssącym o długości min 1,5m, zakończony łącznikiem do cewników, (podać markę i model centralnej próżni)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Termobox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stacjonarny do ogrzewania płynów infuzyjnych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 przedziale medycznym ma być zapewnione miejsce do mocowania sprzętu medycznego tj. defibrylator, respirator, ssak elektryczny, pompa infuzyjna, drukarka systemu SWD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8F9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Laweta – przesuwna na boki, z możliwością wysuwu na zewnątrz i opadnięciem do wysokości najazdowej noszy, z możliwością ustawienia pozycji </w:t>
            </w:r>
            <w:proofErr w:type="spellStart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Trendelenburga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w trakcie transportu pacjenta w ambulansie (nie dopuszcza się zwolnienia mechanizmu wysuwu lawety za pomocą linki) schowania (deski ortopedycznej ,noszy podbierakowych), laweta spełniająca wymania określone w normie PN-EN 1789 .</w:t>
            </w:r>
          </w:p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(podać markę i model)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0D78F9" w:rsidRPr="005644E4" w:rsidRDefault="000D78F9" w:rsidP="000D78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596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Panel sterujący:</w:t>
            </w:r>
          </w:p>
          <w:p w:rsidR="00457596" w:rsidRPr="005644E4" w:rsidRDefault="00457596" w:rsidP="00457596">
            <w:pPr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- informujący o temperaturze w przedziale medycznym oraz na zewnątrz pojazdu</w:t>
            </w:r>
          </w:p>
          <w:p w:rsidR="00457596" w:rsidRPr="005644E4" w:rsidRDefault="00457596" w:rsidP="00457596">
            <w:pPr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- z funkcją zegara (aktualny czas) i kalendarza (dzień, data)</w:t>
            </w:r>
          </w:p>
          <w:p w:rsidR="00457596" w:rsidRPr="005644E4" w:rsidRDefault="00457596" w:rsidP="00457596">
            <w:pPr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- informujący o temperaturze wewnątrz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termoboxu</w:t>
            </w:r>
            <w:proofErr w:type="spellEnd"/>
          </w:p>
          <w:p w:rsidR="00457596" w:rsidRPr="005644E4" w:rsidRDefault="00457596" w:rsidP="00457596">
            <w:pPr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- sterujący oświetleniem przedziału medycznego </w:t>
            </w:r>
          </w:p>
          <w:p w:rsidR="00457596" w:rsidRPr="005644E4" w:rsidRDefault="00457596" w:rsidP="00457596">
            <w:pPr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- sterujący systemem wentylacji przedziału medycznego</w:t>
            </w:r>
          </w:p>
          <w:p w:rsidR="00457596" w:rsidRPr="005644E4" w:rsidRDefault="00457596" w:rsidP="00457596">
            <w:pPr>
              <w:pStyle w:val="Wyliczkreska"/>
              <w:snapToGrid w:val="0"/>
              <w:spacing w:line="240" w:lineRule="auto"/>
              <w:ind w:left="72" w:firstLine="0"/>
              <w:rPr>
                <w:szCs w:val="24"/>
                <w:lang w:val="pl-PL"/>
              </w:rPr>
            </w:pPr>
            <w:r w:rsidRPr="005644E4">
              <w:rPr>
                <w:szCs w:val="24"/>
                <w:lang w:val="pl-PL"/>
              </w:rPr>
              <w:t xml:space="preserve">- zarządzający system ogrzewania przedziału medycznego i klimatyzacji przedziału medycznego z funkcją automatycznego utrzymania zadanej temperatury </w:t>
            </w:r>
          </w:p>
          <w:p w:rsidR="00457596" w:rsidRPr="005644E4" w:rsidRDefault="00457596" w:rsidP="00457596">
            <w:pPr>
              <w:pStyle w:val="Wyliczkreska"/>
              <w:snapToGrid w:val="0"/>
              <w:spacing w:line="240" w:lineRule="auto"/>
              <w:ind w:left="72" w:firstLine="0"/>
              <w:rPr>
                <w:szCs w:val="24"/>
                <w:lang w:val="pl-PL"/>
              </w:rPr>
            </w:pPr>
            <w:r w:rsidRPr="005644E4">
              <w:rPr>
                <w:szCs w:val="24"/>
                <w:lang w:val="pl-PL"/>
              </w:rPr>
              <w:t xml:space="preserve">Panel dotykowy typu </w:t>
            </w:r>
            <w:proofErr w:type="spellStart"/>
            <w:r w:rsidRPr="005644E4">
              <w:rPr>
                <w:szCs w:val="24"/>
                <w:lang w:val="pl-PL"/>
              </w:rPr>
              <w:t>touchscreen</w:t>
            </w:r>
            <w:proofErr w:type="spellEnd"/>
            <w:r w:rsidRPr="005644E4">
              <w:rPr>
                <w:szCs w:val="24"/>
                <w:lang w:val="pl-PL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596" w:rsidRPr="005644E4" w:rsidTr="00A3517F">
        <w:trPr>
          <w:trHeight w:val="57"/>
        </w:trPr>
        <w:tc>
          <w:tcPr>
            <w:tcW w:w="14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XIII Łączność radiowa</w:t>
            </w:r>
          </w:p>
        </w:tc>
      </w:tr>
      <w:tr w:rsidR="00457596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Na dachu pojazdu antena radiotelefonu spełniająca następujące: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zakres częstotliwości – 168 – 170 MHz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Współczynnik fali stojącej – 1,6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polaryzacja pionowa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charakterystyka promieniowania – dookólna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 odporność na działanie wiatru 55 m/s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596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 przedziale medycznym głośnik z możliwością podłączenia do radiotelefonu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 kabinie kierowcy zainstalowany radiotelefon przewoźny</w:t>
            </w:r>
            <w:r w:rsidR="0005632A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Motorola DM4601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lub równoważny,  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Radiotelefon przenośny wraz z ładowarką</w:t>
            </w:r>
            <w:r w:rsidR="0005632A"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- Motorola DP4601</w:t>
            </w: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lub równoważny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596" w:rsidRPr="005644E4" w:rsidTr="00A3517F">
        <w:trPr>
          <w:trHeight w:val="57"/>
        </w:trPr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Instalacja logiczno-elektryczna do montażu systemu SWD PRM (w tym anteny)</w:t>
            </w:r>
          </w:p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Kabina kierowcy przystosowana do zamontowania tabletu SWD tj. wyposażona w adapter umożliwiający montaż stacji dokującej do tabletu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6" w:type="dxa"/>
              <w:right w:w="26" w:type="dxa"/>
            </w:tcMar>
          </w:tcPr>
          <w:p w:rsidR="00457596" w:rsidRPr="005644E4" w:rsidRDefault="00457596" w:rsidP="004575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7A8D" w:rsidRPr="005644E4" w:rsidRDefault="003D7A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D7A8D" w:rsidRPr="005644E4" w:rsidRDefault="003D7A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5644E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X</w:t>
      </w:r>
      <w:r w:rsidR="001B685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IV </w:t>
      </w:r>
      <w:r w:rsidRPr="005644E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Wyposażenie dodatkowe przedziału medycznego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1985"/>
        <w:gridCol w:w="5812"/>
      </w:tblGrid>
      <w:tr w:rsidR="000E4F67" w:rsidRPr="005644E4" w:rsidTr="000E4F67">
        <w:trPr>
          <w:trHeight w:val="430"/>
          <w:jc w:val="center"/>
        </w:trPr>
        <w:tc>
          <w:tcPr>
            <w:tcW w:w="6171" w:type="dxa"/>
            <w:vAlign w:val="center"/>
          </w:tcPr>
          <w:p w:rsidR="000E4F67" w:rsidRP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F6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Parametry wymagane</w:t>
            </w:r>
            <w:r w:rsidRPr="000E4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TAK / NIE</w:t>
            </w: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Parametry oferowane</w:t>
            </w: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Nosze główne rozłączne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Podać markę, model i rok produkcji, nosze fabrycznie nowe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Wykonane z materiału odpornego na korozję lub z materiału zabezpieczonego przed korozją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Nosze potrójnie łamane z możliwością ustawienia pozycji przeciwwstrząsowej i pozycji zmniejszającej napięcie mięśni brzucha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Przystosowane do prowadzenia reanimacji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Z możliwością płynnej regulacji kąta nachylenia oparcia pod plecami do min 75˚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Uchylny stabilizator głowy pacjenta z możliwością wyjęcia oraz ułożenia głowy na wznak do pozycji węszącej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Tak- 5 pkt</w:t>
            </w:r>
          </w:p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Wyposażone w podgłówek mocowany bezpośrednio do ramy </w:t>
            </w: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noszy umożliwiający ich przedłużenie w celu transportu pacjenta o znacznym wzroście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Tak- 5 pkt</w:t>
            </w:r>
          </w:p>
          <w:p w:rsidR="000E4F67" w:rsidRPr="005644E4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Z zestawem pasów bezwładnościowych zabezpieczających pacjenta o regulowanej długości mocowanych bezpośrednio do ramy noszy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Ze składanymi wzdłużnie poręczami bocznymi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Z wysuwanymi rączkami do przenoszenia umieszczonymi z przodu i tyłu noszy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wprowadzania noszy przodem i tyłem do kierunku jazdy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Fabrycznie zamontowany gumowy odbojnik na całej długości bocznej ramy noszy chroniący przed uszkodzeniami przy otarciach lub uderzeniach podczas przenoszenia lub prowadzenia na transporterze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Tak- 10 pkt</w:t>
            </w:r>
          </w:p>
          <w:p w:rsidR="000E4F67" w:rsidRPr="005644E4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Rama noszy wykonana z profili o przekroju prostokątnym (podwyższona wytrzymałość na ekstremalne przeciążenia)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Tak- 5 pkt</w:t>
            </w:r>
          </w:p>
          <w:p w:rsidR="000E4F67" w:rsidRPr="005644E4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Składany teleskopowo statyw na płyny infuzyjne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Waga noszy max 23 kg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Trwałe oznakowanie graficzne elementów związanych z </w:t>
            </w: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obsługą noszy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zestaw pasów lub uprzęży służący do transportu małych dzieci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Nosze przystosowane do mycia ciśnieniowego (potwierdzenie parametru w instrukcji obsługi)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0E4F67">
        <w:trPr>
          <w:jc w:val="center"/>
        </w:trPr>
        <w:tc>
          <w:tcPr>
            <w:tcW w:w="6171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Obciążenie dopuszczalne min 225 kg</w:t>
            </w:r>
          </w:p>
        </w:tc>
        <w:tc>
          <w:tcPr>
            <w:tcW w:w="1985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A8D" w:rsidRPr="005644E4" w:rsidRDefault="003D7A8D" w:rsidP="003D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6221"/>
        <w:gridCol w:w="20"/>
        <w:gridCol w:w="1960"/>
        <w:gridCol w:w="20"/>
        <w:gridCol w:w="5821"/>
      </w:tblGrid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Transporter noszy głównych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Wyposażony w system niezależnego składania się goleni przednich i tylnych przy wprowadzaniu i wyprowadzaniu noszy z/do ambulansu pozwalający na bezpieczne wprowadzenie/wyprowadzenie noszy z pacjentem nawet przez jedną osobę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Szybki i łatwy system połączenia z noszami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wysokości w min 6 poziomach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ustawienia pozycji drenażowych </w:t>
            </w:r>
            <w:proofErr w:type="spellStart"/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Fowlera na min trzech poziomach pochylenia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Możliwości zapięcia noszy przodem lub nogami w kierunku jazdy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Wyposażony w min  4 główne jezdne kółka obrotowe w zakresie 360 stopni o średnicy min. 150 mm 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kółka jezdne obrotowe w zakresie 360 stopni o średnicy min 150 mm i szerokości 50 mm na pełnej feldze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Tak- 5 pkt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</w:t>
            </w:r>
          </w:p>
          <w:p w:rsidR="000E4F67" w:rsidRPr="005644E4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(Podać średnicę i szerokość kółek)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Min 2 kółka wyposażone w hamulce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4 główne uchwyty transportera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Dodatkowe uchylne uchwyty transportera ułatwiające manewrowanie z możliwością odblokowania goleni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Tak- 5 pkt</w:t>
            </w:r>
          </w:p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Rama transportera wykonana z profili o przekroju prostokątnym (podwyższona wytrzymałość na ekstremalne przeciążenia)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Tak- 5 pkt</w:t>
            </w:r>
          </w:p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Przyciski blokady goleni kodowane kolorami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Trwałe oznakowanie najlepiej graficzne elementów związanych z obsługą transportera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Wykonany z materiału odpornego na korozję, lub z materiału zabezpieczonego przed korozją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Obciążenie dopuszczalne transportera min 225 kg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Transporter przystosowany do mycia ciśnieniowego (potwierdzenie parametru w instrukcji obsługi)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Waga transportera max 28 kg. Zamawiający dopuszcza wyższą wagę transportera do max 36 kg przy ładowności przekraczającej 220 kg i zachowaniu wagi oferowanego zestawu tj. noszy, transportera i materaca 61 kg pod warunkiem potwierdzenia zgodności z wymogami normy PN EN 1789 i PN EN 1865, poświadczone odpowiednim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>Mocowanie transportera do lawety ambulansu zgodne z wymogami PN EN 1789.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rPr>
          <w:gridBefore w:val="1"/>
          <w:wBefore w:w="7" w:type="pct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oferowany system transportowy (nosze i transporter), deklaracja zgodności, folder, instrukcja obsługi – załączyć do </w:t>
            </w:r>
            <w:r w:rsidRPr="00564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oferty.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0E4F67" w:rsidRPr="005644E4" w:rsidRDefault="000E4F67" w:rsidP="003D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/>
                <w:sz w:val="24"/>
                <w:szCs w:val="24"/>
              </w:rPr>
              <w:t>Krzesełko kardiologiczne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Podać markę, model i rok produkcji min 2019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Wykonane z materiału odpornego na korozję lub z materiału zabezpieczonego przed korozją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Wyposażone w system płozowy do transportu pacjenta po schodach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Wyposażone w siedzisko i oparcie mocowane fabrycznie na stałe z twardego materiału typu ABS </w:t>
            </w:r>
            <w:r w:rsidRPr="005644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 wysokiej odporności na ścieranie, pęknięcia, 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odporne na bakterie, grzyby, zmywalne i umożliwiające dezynfekcję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Możliwość złożenia do transportu w ambulansie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Wysuwane uchwyty przednie blokowane w min 3 pozycjach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Wyposażone 4 koła o szerokości min. 30mm w tym 2 obrotowe w zakresie 360° 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Średnica tylnych kół min 120 mm</w:t>
            </w:r>
          </w:p>
        </w:tc>
        <w:tc>
          <w:tcPr>
            <w:tcW w:w="704" w:type="pct"/>
            <w:gridSpan w:val="2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Średnica przednich kół min 100 mm</w:t>
            </w:r>
          </w:p>
        </w:tc>
        <w:tc>
          <w:tcPr>
            <w:tcW w:w="704" w:type="pct"/>
            <w:gridSpan w:val="2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Min 2 hamulce na tylnych kołach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Uchylne rączki tylne, blokowane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Wysuwany uchwyt ramy oparcia blokowany w min 2 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pozycjach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Kąt pomiędzy płozami, a ramą krzesełka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</m:oMath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30˚ 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Rozstaw zewnętrzny płóz</w:t>
            </w:r>
            <w:r w:rsidR="00E36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</m:oMath>
            <w:r w:rsidRPr="002D4C16">
              <w:rPr>
                <w:rFonts w:ascii="Times New Roman" w:hAnsi="Times New Roman" w:cs="Times New Roman"/>
                <w:sz w:val="24"/>
                <w:szCs w:val="24"/>
              </w:rPr>
              <w:t xml:space="preserve"> 37 cm –  5 pkt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Stabilizator głowy pacjenta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Podnóżek na stopy pacjenta zintegrowany o wymiarze min. 7 cm x 30 cm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Min 3 pasy poprzeczne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Waga krzesełka z zainstalowanym system płozowym max 15 kg </w:t>
            </w:r>
          </w:p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</m:oMath>
            <w:r w:rsidR="00E364BB">
              <w:rPr>
                <w:rFonts w:ascii="Times New Roman" w:hAnsi="Times New Roman" w:cs="Times New Roman"/>
                <w:sz w:val="24"/>
                <w:szCs w:val="24"/>
              </w:rPr>
              <w:t xml:space="preserve"> 15 kg –  5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Maksymalne wymiary po złożeniu: 96 cm x 52 cm x max 20 cm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Udźwig min 226 kg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Dopuszczone do mycia ciśnieniowego (potwierdzenie w instrukcji obsługi)</w:t>
            </w:r>
          </w:p>
          <w:p w:rsidR="000E4F67" w:rsidRPr="005644E4" w:rsidRDefault="000E4F67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0E4F67" w:rsidRDefault="000E4F67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Tak- 30 pkt</w:t>
            </w:r>
          </w:p>
          <w:p w:rsidR="000E4F67" w:rsidRPr="005644E4" w:rsidRDefault="000E4F67" w:rsidP="002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 – 0 pkt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Możliwość instalacji akcesoriów w dowolnym momencie: </w:t>
            </w:r>
          </w:p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- uchwyt na butlę tlenową</w:t>
            </w:r>
          </w:p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- uchwyt na płyny infuzyjne</w:t>
            </w:r>
          </w:p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- dodatkowy rozkładany podnóżek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7" w:rsidRPr="005644E4" w:rsidTr="00E364BB">
        <w:tblPrEx>
          <w:jc w:val="center"/>
          <w:tblInd w:w="0" w:type="dxa"/>
        </w:tblPrEx>
        <w:trPr>
          <w:jc w:val="center"/>
        </w:trPr>
        <w:tc>
          <w:tcPr>
            <w:tcW w:w="2219" w:type="pct"/>
            <w:gridSpan w:val="2"/>
            <w:vAlign w:val="center"/>
          </w:tcPr>
          <w:p w:rsidR="000E4F67" w:rsidRPr="005644E4" w:rsidRDefault="000E4F67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Deklaracja zgodności CE, folder –załączyć do oferty, instrukcja obsługi  – przy dostawie.</w:t>
            </w:r>
          </w:p>
        </w:tc>
        <w:tc>
          <w:tcPr>
            <w:tcW w:w="704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0E4F67" w:rsidRPr="005644E4" w:rsidRDefault="000E4F67" w:rsidP="005E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E0" w:rsidRPr="005644E4" w:rsidRDefault="005E39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5812"/>
      </w:tblGrid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/>
                <w:sz w:val="24"/>
                <w:szCs w:val="24"/>
              </w:rPr>
              <w:t>Defibrylator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Aparat przenośny z torbą transportową i uchwytem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karetkowym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Zasilanie akumulatorowe z baterii bez efektu pamięci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Ładowanie akumulatorów za pomocą ładowarki dwustanowiskowej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Czas pracy urządzenia na jednym akumulatorze – min. 180 minut monitorowania lub min. 200 defibrylacji x 200J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Default="00E364BB" w:rsidP="002D4C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Ciężar defibrylatora w kg: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4BB" w:rsidRDefault="00E364BB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E364BB" w:rsidRPr="005644E4" w:rsidRDefault="00E364BB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E364BB" w:rsidRDefault="00E364BB" w:rsidP="002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 kg - 10 pkt</w:t>
            </w:r>
          </w:p>
          <w:p w:rsidR="00E364BB" w:rsidRPr="005644E4" w:rsidRDefault="00E364BB" w:rsidP="002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Powyżej 10 kg  – 0 pkt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Codzienny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autotest</w:t>
            </w:r>
            <w:proofErr w:type="spellEnd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bez udziału użytkownika, bez konieczności włączania urządzenia.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Norma IP min 44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Defibrylacja synchroniczna i asynchroniczna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Defibrylacja w trybie ręcznym i AED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Dwufazowa fala defibrylacji w zakresie energii minimum od 2 do 360 J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Dostępne poziomy energii zewnętrznej – minimum 20.</w:t>
            </w:r>
          </w:p>
          <w:p w:rsidR="00E364BB" w:rsidRPr="005644E4" w:rsidRDefault="00E364BB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E364BB" w:rsidRPr="002D4C16" w:rsidRDefault="00E364BB" w:rsidP="002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16">
              <w:rPr>
                <w:rFonts w:ascii="Times New Roman" w:hAnsi="Times New Roman" w:cs="Times New Roman"/>
                <w:sz w:val="24"/>
                <w:szCs w:val="24"/>
              </w:rPr>
              <w:t>Do 20 poziomów – 0pkt                                                                                       Powyżej 20 poziomów – 10pkt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Automatyczna regulacja parametrów defibrylacji z uwzględnieniem impedancji ciała pacjenta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Defibrylacja przez łyżki i elektrody naklejane, w wyposażeniu łyżki dziecięce.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Łyżki twarde z regulacją energii defibrylacji, wyposażone w przycisk umożliwiający drukowanie. Mocowanie łyżek twardych bezpośrednio w obudowie urządzenia.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Stymulacja przezskórna w trybie sztywnym i na żądanie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Częstość stymulacji min. 40-170 impulsów/minutę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Regulacja prądu stymulacji min. 0-200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Odczyt 3 i 12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odprowadzeń</w:t>
            </w:r>
            <w:proofErr w:type="spellEnd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EKG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Automatyczna interpretacja i diagnoza 12-odprowadzeniowego badania EKG uwzględniająca wiek i płeć pacjenta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Alarmy częstości akcji serca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Zakres pomiaru tętna od 20-300 u/min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Zakres wzmocnienia sygnału EKG min. Od 0,25 do 4cm/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, minimum 7 poziomów wzmocnienia.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Prezentacja zapisu EKG – minimum 3 kanały na ekranie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Ekran kolorowy o przekątnej minimum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5644E4">
                <w:rPr>
                  <w:rFonts w:ascii="Times New Roman" w:hAnsi="Times New Roman" w:cs="Times New Roman"/>
                  <w:sz w:val="24"/>
                  <w:szCs w:val="24"/>
                </w:rPr>
                <w:t>8”</w:t>
              </w:r>
            </w:smartTag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4BB" w:rsidRPr="005644E4" w:rsidRDefault="00E364BB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E364BB" w:rsidRPr="005644E4" w:rsidRDefault="00E364BB" w:rsidP="002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16">
              <w:rPr>
                <w:rFonts w:ascii="Times New Roman" w:hAnsi="Times New Roman" w:cs="Times New Roman"/>
                <w:sz w:val="24"/>
                <w:szCs w:val="24"/>
              </w:rPr>
              <w:t>Ekran do 8” – 0pkt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2D4C16">
              <w:rPr>
                <w:rFonts w:ascii="Times New Roman" w:hAnsi="Times New Roman" w:cs="Times New Roman"/>
                <w:sz w:val="24"/>
                <w:szCs w:val="24"/>
              </w:rPr>
              <w:t>Powyżej 8” – 10pkt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Wydruk EKG na papierze o szerokości minimum 70mm.</w:t>
            </w:r>
          </w:p>
          <w:p w:rsidR="00E364BB" w:rsidRPr="005644E4" w:rsidRDefault="00E364BB" w:rsidP="002D4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644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Uwaga - parametr punktowany</w:t>
            </w:r>
          </w:p>
          <w:p w:rsidR="00E364BB" w:rsidRPr="00C13090" w:rsidRDefault="00E364BB" w:rsidP="00C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hAnsi="Times New Roman" w:cs="Times New Roman"/>
                <w:sz w:val="24"/>
                <w:szCs w:val="24"/>
              </w:rPr>
              <w:t xml:space="preserve">Papier do 80mm – 0pkt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13090">
              <w:rPr>
                <w:rFonts w:ascii="Times New Roman" w:hAnsi="Times New Roman" w:cs="Times New Roman"/>
                <w:sz w:val="24"/>
                <w:szCs w:val="24"/>
              </w:rPr>
              <w:t xml:space="preserve"> Papier powyżej 80mm – 10pkt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Pamięć wewnętrzna wszystkich rejestrowanych danych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Transmisja danych przez modem 3G do istniejącego zintegrowanego wojewódzkiego systemu teletransmisji diagnostycznego EKG w Małopolsce do stacji odbiorczych w pracowniach kardiologii inwazyjnej w  Nowym Targu, Zakopanem, Nowym Sączu i Krakowie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Moduł pomiaru SpO2 w zakresie 50-100% z czujnikiem typu klips.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Moduł ciśnienia nieinwazyjnego NIBP z mankietem dla dorosłych.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Moduł EtCO2 z zakresem pomiaru min od 0 do 99 mmHg, z automatyczną kalibracja bez udziału użytkownika.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BB" w:rsidRPr="005644E4" w:rsidTr="00E364BB">
        <w:tc>
          <w:tcPr>
            <w:tcW w:w="6237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Urządzenie nowe, nie powystawowe, rok produkcji minimum 2019</w:t>
            </w:r>
          </w:p>
        </w:tc>
        <w:tc>
          <w:tcPr>
            <w:tcW w:w="1985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364BB" w:rsidRPr="005644E4" w:rsidRDefault="00E364BB" w:rsidP="005E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E0" w:rsidRDefault="005E39E0" w:rsidP="005E39E0"/>
    <w:p w:rsidR="00035037" w:rsidRPr="00035037" w:rsidRDefault="00035037" w:rsidP="00035037">
      <w:pPr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035037">
        <w:rPr>
          <w:rFonts w:ascii="Times New Roman" w:hAnsi="Times New Roman" w:cs="Times New Roman"/>
          <w:sz w:val="24"/>
          <w:szCs w:val="24"/>
        </w:rPr>
        <w:t>Gwarancja mechaniczna (min. 24 miesiące bez z limitu km): ……………………….………………………………….………</w:t>
      </w:r>
    </w:p>
    <w:p w:rsidR="00035037" w:rsidRPr="00035037" w:rsidRDefault="00035037" w:rsidP="00035037">
      <w:pPr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035037">
        <w:rPr>
          <w:rFonts w:ascii="Times New Roman" w:hAnsi="Times New Roman" w:cs="Times New Roman"/>
          <w:sz w:val="24"/>
          <w:szCs w:val="24"/>
        </w:rPr>
        <w:t>Gwarancja na powłoki  lakiernicze ambulansu (min. 24 miesiące):……………………….…………………………….……</w:t>
      </w:r>
    </w:p>
    <w:p w:rsidR="00035037" w:rsidRPr="00035037" w:rsidRDefault="00035037" w:rsidP="00035037">
      <w:pPr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035037">
        <w:rPr>
          <w:rFonts w:ascii="Times New Roman" w:hAnsi="Times New Roman" w:cs="Times New Roman"/>
          <w:sz w:val="24"/>
          <w:szCs w:val="24"/>
        </w:rPr>
        <w:t>Gwarancja na perforację (min. 120  miesięcy:) …………………………………………..………………………………………….……</w:t>
      </w:r>
    </w:p>
    <w:p w:rsidR="00035037" w:rsidRPr="00035037" w:rsidRDefault="00035037" w:rsidP="00035037">
      <w:pPr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035037">
        <w:rPr>
          <w:rFonts w:ascii="Times New Roman" w:hAnsi="Times New Roman" w:cs="Times New Roman"/>
          <w:sz w:val="24"/>
          <w:szCs w:val="24"/>
        </w:rPr>
        <w:t>Gwarancja na zabudowę medyczną (min. 24 miesiące</w:t>
      </w:r>
      <w:r w:rsidR="00077698">
        <w:rPr>
          <w:rFonts w:ascii="Times New Roman" w:hAnsi="Times New Roman" w:cs="Times New Roman"/>
          <w:sz w:val="24"/>
          <w:szCs w:val="24"/>
        </w:rPr>
        <w:t xml:space="preserve">  max. 60 miesięcy): </w:t>
      </w:r>
      <w:r w:rsidR="00077698" w:rsidRPr="00077698">
        <w:rPr>
          <w:rFonts w:ascii="Times New Roman" w:hAnsi="Times New Roman" w:cs="Times New Roman"/>
          <w:b/>
          <w:sz w:val="24"/>
          <w:szCs w:val="24"/>
        </w:rPr>
        <w:t>Parametr oceniany</w:t>
      </w:r>
      <w:r w:rsidR="0007769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035037" w:rsidRPr="003C395B" w:rsidRDefault="00035037" w:rsidP="003C395B">
      <w:pPr>
        <w:spacing w:before="120" w:line="320" w:lineRule="exact"/>
        <w:rPr>
          <w:rFonts w:ascii="Times New Roman" w:hAnsi="Times New Roman" w:cs="Times New Roman"/>
          <w:sz w:val="24"/>
          <w:szCs w:val="24"/>
        </w:rPr>
      </w:pPr>
      <w:r w:rsidRPr="00035037">
        <w:rPr>
          <w:rFonts w:ascii="Times New Roman" w:hAnsi="Times New Roman" w:cs="Times New Roman"/>
          <w:sz w:val="24"/>
          <w:szCs w:val="24"/>
        </w:rPr>
        <w:t>Gwarancja na sprzęt medyczny  (min. 2</w:t>
      </w:r>
      <w:r w:rsidR="003C395B">
        <w:rPr>
          <w:rFonts w:ascii="Times New Roman" w:hAnsi="Times New Roman" w:cs="Times New Roman"/>
          <w:sz w:val="24"/>
          <w:szCs w:val="24"/>
        </w:rPr>
        <w:t>4 miesiące): ………………………………………………</w:t>
      </w:r>
    </w:p>
    <w:p w:rsidR="00020E38" w:rsidRDefault="00020E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82757" w:rsidRDefault="00D709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Załącznik nr </w:t>
      </w:r>
      <w:r w:rsidR="00925EC8">
        <w:rPr>
          <w:rFonts w:ascii="Times New Roman" w:eastAsia="Times New Roman" w:hAnsi="Times New Roman" w:cs="Times New Roman"/>
          <w:b/>
          <w:color w:val="00000A"/>
          <w:sz w:val="24"/>
        </w:rPr>
        <w:t>3a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zapisy dotyczące samochodu, montażu dodatkowych wyjść zasilających oraz anten GPS.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432" w:hanging="432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 Zapewnię zgodnie z wymaganiami Zamawiającego i w uzgodnieniu z nim  miejsce do montażu urządzeń systemu SWD 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00000A"/>
          <w:sz w:val="20"/>
        </w:rPr>
        <w:t>modułu GPS ,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00000A"/>
          <w:sz w:val="20"/>
        </w:rPr>
        <w:t>drukarki wraz z podstawą i przetwornicą napięcia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00000A"/>
          <w:sz w:val="20"/>
        </w:rPr>
        <w:t>tabletu przenośnego wraz z podstawą, uchwytem i przetwornicą napięcia,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432" w:hanging="432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 Umożliwienie uprawnionemu przedstawicielowi Zamawiającego montaż w/w urządzeń systemu SWD w ambulansach stanowiących przedmiot zamówienia.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432" w:hanging="432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 Wyprowadzę niezbędne napięcia i sygnały do zasilania i sterowania urządzeń systemu SWD.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432" w:hanging="432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 Wszystkie w/w działania nie będą miały wpływu na zakres i czas udzielonych gwarancji.</w:t>
      </w:r>
    </w:p>
    <w:p w:rsidR="00982757" w:rsidRDefault="00D709C7">
      <w:pPr>
        <w:widowControl w:val="0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432" w:hanging="432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 Wszystkie wymagane napięcia i sygnały dla urządzeń SWD są wyprowadzone w uzgodnionych miejscach zgodnie z poniższym zestawieniem :</w:t>
      </w:r>
    </w:p>
    <w:p w:rsidR="00982757" w:rsidRDefault="00982757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</w:p>
    <w:tbl>
      <w:tblPr>
        <w:tblW w:w="0" w:type="auto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249"/>
        <w:gridCol w:w="992"/>
        <w:gridCol w:w="4083"/>
      </w:tblGrid>
      <w:tr w:rsidR="00982757">
        <w:trPr>
          <w:trHeight w:val="303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0"/>
              </w:rPr>
              <w:t>Lp</w:t>
            </w:r>
            <w:proofErr w:type="spellEnd"/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Określenie wymagania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Wpisać „Tak” lub „Nie”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Opis oferowanego rozwiązania, podać wartości napięć i prądów</w:t>
            </w: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A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A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A"/>
                <w:sz w:val="20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A"/>
                <w:sz w:val="20"/>
              </w:rPr>
              <w:t>4</w:t>
            </w: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Napięcia i sygnały dla modułu GPS 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a)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stałe napięcie zasilania 12-18V przed wyłącznikiem zapłonu, zabezpieczenie 0,5A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b)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sygnał wejściowy działania sygnalizacji świetlnej /koguty/ - / poziom 10-14V/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c)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sygnał wejściowy działania sygnalizacji dźwiękowej - /poziom 10 -14V/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d)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sygnał po włączeniu zapłonu – poziom /10-14V/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e)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analogowy sygnał poziomu paliwa w zbiorniku /może być w zakresie nie większym niż 0-12V/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f)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impulsowy sygnał o ilości obrotów silnika – /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</w:rPr>
              <w:t>max.poziom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</w:rPr>
              <w:t xml:space="preserve"> impulsów 12V/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Napięcia i sygnały dla drukarki 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a)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Stałe (niezależne od zasilania ambulansu i włączenia zapłonu) napięcie zasilania /poziom 12-14 V/ z zabezpieczeniem 5A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Napięcia i sygnały dla Tabletu 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2757">
        <w:trPr>
          <w:trHeight w:val="1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a)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D709C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Stałe (niezależne od zasilania ambulansu i włączenia zapłonu) napięcie zasilania /poziom </w:t>
            </w:r>
            <w:r>
              <w:rPr>
                <w:rFonts w:ascii="Arial" w:eastAsia="Arial" w:hAnsi="Arial" w:cs="Arial"/>
                <w:color w:val="00000A"/>
                <w:sz w:val="20"/>
              </w:rPr>
              <w:lastRenderedPageBreak/>
              <w:t>12-14 V/ z zabezpieczeniem 5A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39" w:type="dxa"/>
              <w:right w:w="39" w:type="dxa"/>
            </w:tcMar>
          </w:tcPr>
          <w:p w:rsidR="00982757" w:rsidRDefault="0098275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82757" w:rsidRDefault="009827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506"/>
        <w:gridCol w:w="7927"/>
      </w:tblGrid>
      <w:tr w:rsidR="00982757">
        <w:trPr>
          <w:cantSplit/>
          <w:trHeight w:val="221"/>
        </w:trPr>
        <w:tc>
          <w:tcPr>
            <w:tcW w:w="5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Łączność</w:t>
            </w:r>
          </w:p>
        </w:tc>
        <w:tc>
          <w:tcPr>
            <w:tcW w:w="50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7.1</w:t>
            </w:r>
          </w:p>
        </w:tc>
        <w:tc>
          <w:tcPr>
            <w:tcW w:w="792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zamocowana na dachu ambulansu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antena radiotelefonu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wg PAR o impedancji 50 Ohm dla f=168-170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z gniazdem i przewodem doprowadzonym do miejsca mocowania radiotelefonu</w:t>
            </w:r>
          </w:p>
        </w:tc>
      </w:tr>
      <w:tr w:rsidR="00982757">
        <w:trPr>
          <w:cantSplit/>
          <w:trHeight w:val="662"/>
        </w:trPr>
        <w:tc>
          <w:tcPr>
            <w:tcW w:w="5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  <w:vAlign w:val="center"/>
          </w:tcPr>
          <w:p w:rsidR="00982757" w:rsidRDefault="009827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7.2</w:t>
            </w:r>
          </w:p>
        </w:tc>
        <w:tc>
          <w:tcPr>
            <w:tcW w:w="7927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miejsce z uchwytem do mocowania radiotelefonu, wraz z doprowadzonym zasilaniem 12V-z zabezpieczeniem prądowym</w:t>
            </w:r>
          </w:p>
        </w:tc>
      </w:tr>
      <w:tr w:rsidR="00982757">
        <w:trPr>
          <w:cantSplit/>
          <w:trHeight w:val="560"/>
        </w:trPr>
        <w:tc>
          <w:tcPr>
            <w:tcW w:w="5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  <w:vAlign w:val="center"/>
          </w:tcPr>
          <w:p w:rsidR="00982757" w:rsidRDefault="009827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7.3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antena GPS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1575,42 MHz, impedancja 50 Ohm, zysk min.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wodoodporna, temp. pracy -40-+85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st.C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zasilanie z instalacji pojazdu 12-14V, na dach pojazdu – kabel anteny wyprowadzony w kabinie kierowcy – </w:t>
            </w:r>
          </w:p>
        </w:tc>
      </w:tr>
      <w:tr w:rsidR="00982757">
        <w:trPr>
          <w:cantSplit/>
          <w:trHeight w:val="560"/>
        </w:trPr>
        <w:tc>
          <w:tcPr>
            <w:tcW w:w="5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  <w:vAlign w:val="center"/>
          </w:tcPr>
          <w:p w:rsidR="00982757" w:rsidRDefault="009827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7.4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 anteny GSM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900/1800 MHz – długości 100 mm, zewnętrzne (na dach) – kabel wyprowadzony w kabinie kierowcy – </w:t>
            </w:r>
          </w:p>
        </w:tc>
      </w:tr>
      <w:tr w:rsidR="00982757">
        <w:trPr>
          <w:cantSplit/>
          <w:trHeight w:val="560"/>
        </w:trPr>
        <w:tc>
          <w:tcPr>
            <w:tcW w:w="5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  <w:vAlign w:val="center"/>
          </w:tcPr>
          <w:p w:rsidR="00982757" w:rsidRDefault="009827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auto"/>
            <w:tcMar>
              <w:left w:w="-7" w:type="dxa"/>
              <w:right w:w="-7" w:type="dxa"/>
            </w:tcMar>
          </w:tcPr>
          <w:p w:rsidR="00982757" w:rsidRDefault="00D709C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Urządzenia stanowiące wyposażenie ambulansu muszą być tak skonstruowane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w czasie jazdy jak i na postoju</w:t>
            </w:r>
          </w:p>
        </w:tc>
      </w:tr>
    </w:tbl>
    <w:p w:rsidR="00982757" w:rsidRDefault="009827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982757" w:rsidRDefault="00D709C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Zamawiający zastrzega sobie prawo montażu w ambulansie urządzeń systemu wspomagania dowodzenia (SWD) składającego się z modułu GPS, drukarki wraz z podstawą, przenośnego tabletu wraz z podstawą (stacją dokującą) i przegubowym uchwytem.</w:t>
      </w:r>
    </w:p>
    <w:p w:rsidR="00925EC8" w:rsidRDefault="00925EC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82757" w:rsidRDefault="00D709C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00000A"/>
          <w:sz w:val="20"/>
        </w:rPr>
        <w:t xml:space="preserve">Zamawiający przewiduje montaż ww. urządzeń przez pracownika uprawnionej do tego firmy </w:t>
      </w:r>
      <w:r>
        <w:rPr>
          <w:rFonts w:ascii="Arial" w:eastAsia="Arial" w:hAnsi="Arial" w:cs="Arial"/>
          <w:color w:val="00000A"/>
          <w:sz w:val="20"/>
        </w:rPr>
        <w:br/>
        <w:t xml:space="preserve">w uzgodnieniu z Wykonawcą, pod nadzorem gwaranta na poziomie serwisu dealerskiego - w związku </w:t>
      </w:r>
      <w:r>
        <w:rPr>
          <w:rFonts w:ascii="Arial" w:eastAsia="Arial" w:hAnsi="Arial" w:cs="Arial"/>
          <w:color w:val="00000A"/>
          <w:sz w:val="20"/>
        </w:rPr>
        <w:br/>
        <w:t>z czym montaż nie będzie miał wpływu na utratę gwarancji, a Wykonawca zapewni wyprowadzenie odpowiednich napięć zasilających i sygnałów sterujących  do urządzeń syst</w:t>
      </w:r>
      <w:r w:rsidR="00A3517F">
        <w:rPr>
          <w:rFonts w:ascii="Arial" w:eastAsia="Arial" w:hAnsi="Arial" w:cs="Arial"/>
          <w:color w:val="00000A"/>
          <w:sz w:val="20"/>
        </w:rPr>
        <w:t>emu SWD PRM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1855F9" w:rsidRDefault="001855F9" w:rsidP="000C30B3"/>
    <w:p w:rsidR="001855F9" w:rsidRDefault="001855F9" w:rsidP="000C30B3"/>
    <w:p w:rsidR="001855F9" w:rsidRDefault="001855F9" w:rsidP="000C30B3"/>
    <w:p w:rsidR="00982757" w:rsidRPr="00973D45" w:rsidRDefault="00982757" w:rsidP="00973D45"/>
    <w:p w:rsidR="00982757" w:rsidRDefault="00A351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……………………………………….</w:t>
      </w:r>
    </w:p>
    <w:p w:rsidR="00982757" w:rsidRPr="001855F9" w:rsidRDefault="0060722B" w:rsidP="001855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Podpis Wykonawcy</w:t>
      </w:r>
    </w:p>
    <w:sectPr w:rsidR="00982757" w:rsidRPr="001855F9" w:rsidSect="002B6E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AD" w:rsidRDefault="009751AD" w:rsidP="00327F51">
      <w:pPr>
        <w:spacing w:after="0" w:line="240" w:lineRule="auto"/>
      </w:pPr>
      <w:r>
        <w:separator/>
      </w:r>
    </w:p>
  </w:endnote>
  <w:endnote w:type="continuationSeparator" w:id="0">
    <w:p w:rsidR="009751AD" w:rsidRDefault="009751AD" w:rsidP="0032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AD" w:rsidRDefault="009751AD" w:rsidP="00327F51">
      <w:pPr>
        <w:spacing w:after="0" w:line="240" w:lineRule="auto"/>
      </w:pPr>
      <w:r>
        <w:separator/>
      </w:r>
    </w:p>
  </w:footnote>
  <w:footnote w:type="continuationSeparator" w:id="0">
    <w:p w:rsidR="009751AD" w:rsidRDefault="009751AD" w:rsidP="0032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9860"/>
      <w:docPartObj>
        <w:docPartGallery w:val="Page Numbers (Top of Page)"/>
        <w:docPartUnique/>
      </w:docPartObj>
    </w:sdtPr>
    <w:sdtContent>
      <w:p w:rsidR="009751AD" w:rsidRDefault="009751A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28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751AD" w:rsidRDefault="00975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0D3"/>
    <w:multiLevelType w:val="multilevel"/>
    <w:tmpl w:val="9C6C4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690B2B"/>
    <w:multiLevelType w:val="multilevel"/>
    <w:tmpl w:val="26608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E0260"/>
    <w:multiLevelType w:val="multilevel"/>
    <w:tmpl w:val="ACEEC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757"/>
    <w:rsid w:val="00020E38"/>
    <w:rsid w:val="00035037"/>
    <w:rsid w:val="0005632A"/>
    <w:rsid w:val="00061801"/>
    <w:rsid w:val="000706C5"/>
    <w:rsid w:val="00077698"/>
    <w:rsid w:val="000C30B3"/>
    <w:rsid w:val="000D78F9"/>
    <w:rsid w:val="000E4F67"/>
    <w:rsid w:val="000F6B92"/>
    <w:rsid w:val="0013736F"/>
    <w:rsid w:val="001855F9"/>
    <w:rsid w:val="00197BDB"/>
    <w:rsid w:val="001A645B"/>
    <w:rsid w:val="001B6855"/>
    <w:rsid w:val="001F2FF0"/>
    <w:rsid w:val="001F3C40"/>
    <w:rsid w:val="002402C9"/>
    <w:rsid w:val="00253C8D"/>
    <w:rsid w:val="00286B81"/>
    <w:rsid w:val="002B6E86"/>
    <w:rsid w:val="002D2A47"/>
    <w:rsid w:val="002D4C16"/>
    <w:rsid w:val="00327F51"/>
    <w:rsid w:val="00336200"/>
    <w:rsid w:val="00377110"/>
    <w:rsid w:val="003B3006"/>
    <w:rsid w:val="003C395B"/>
    <w:rsid w:val="003D7A8D"/>
    <w:rsid w:val="003F45FD"/>
    <w:rsid w:val="0040354B"/>
    <w:rsid w:val="00437753"/>
    <w:rsid w:val="00441292"/>
    <w:rsid w:val="00457596"/>
    <w:rsid w:val="00487611"/>
    <w:rsid w:val="00492723"/>
    <w:rsid w:val="004A27FD"/>
    <w:rsid w:val="004B22FA"/>
    <w:rsid w:val="00515084"/>
    <w:rsid w:val="00541097"/>
    <w:rsid w:val="00544E63"/>
    <w:rsid w:val="005644E4"/>
    <w:rsid w:val="00572A9D"/>
    <w:rsid w:val="005E39E0"/>
    <w:rsid w:val="0060722B"/>
    <w:rsid w:val="00616821"/>
    <w:rsid w:val="00653759"/>
    <w:rsid w:val="006752D5"/>
    <w:rsid w:val="0068328C"/>
    <w:rsid w:val="006A3116"/>
    <w:rsid w:val="006E50B2"/>
    <w:rsid w:val="007F1C19"/>
    <w:rsid w:val="0082457B"/>
    <w:rsid w:val="00854475"/>
    <w:rsid w:val="0085723A"/>
    <w:rsid w:val="00885D85"/>
    <w:rsid w:val="008F5367"/>
    <w:rsid w:val="00925EC8"/>
    <w:rsid w:val="00973D45"/>
    <w:rsid w:val="009751AD"/>
    <w:rsid w:val="00982757"/>
    <w:rsid w:val="00992F10"/>
    <w:rsid w:val="009B46FD"/>
    <w:rsid w:val="00A3517F"/>
    <w:rsid w:val="00AD0DFA"/>
    <w:rsid w:val="00B37309"/>
    <w:rsid w:val="00BC1287"/>
    <w:rsid w:val="00C13090"/>
    <w:rsid w:val="00C4275E"/>
    <w:rsid w:val="00C57621"/>
    <w:rsid w:val="00CA6B4B"/>
    <w:rsid w:val="00D04A67"/>
    <w:rsid w:val="00D27AE1"/>
    <w:rsid w:val="00D47EDB"/>
    <w:rsid w:val="00D709C7"/>
    <w:rsid w:val="00D934A9"/>
    <w:rsid w:val="00E364BB"/>
    <w:rsid w:val="00E64B75"/>
    <w:rsid w:val="00E8398A"/>
    <w:rsid w:val="00F60CCF"/>
    <w:rsid w:val="00F704F6"/>
    <w:rsid w:val="00F779C3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DFE630-7D2D-45B1-B1F4-6EFE1D5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51"/>
  </w:style>
  <w:style w:type="paragraph" w:styleId="Stopka">
    <w:name w:val="footer"/>
    <w:basedOn w:val="Normalny"/>
    <w:link w:val="StopkaZnak"/>
    <w:uiPriority w:val="99"/>
    <w:unhideWhenUsed/>
    <w:rsid w:val="0032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51"/>
  </w:style>
  <w:style w:type="paragraph" w:styleId="Bezodstpw">
    <w:name w:val="No Spacing"/>
    <w:uiPriority w:val="1"/>
    <w:qFormat/>
    <w:rsid w:val="006A3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ylwiadomocie-mail18">
    <w:name w:val="Styl wiadomości e-mail 18"/>
    <w:rsid w:val="006A3116"/>
    <w:rPr>
      <w:rFonts w:ascii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C30B3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F3C40"/>
    <w:pPr>
      <w:suppressAutoHyphens/>
      <w:spacing w:after="0" w:line="360" w:lineRule="auto"/>
      <w:ind w:left="720" w:hanging="18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23</Pages>
  <Words>4153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Bożena Dąbrowska</cp:lastModifiedBy>
  <cp:revision>25</cp:revision>
  <cp:lastPrinted>2019-10-07T08:19:00Z</cp:lastPrinted>
  <dcterms:created xsi:type="dcterms:W3CDTF">2017-09-24T08:34:00Z</dcterms:created>
  <dcterms:modified xsi:type="dcterms:W3CDTF">2019-10-07T10:07:00Z</dcterms:modified>
</cp:coreProperties>
</file>